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i w:val="1"/>
          <w:iCs w:val="1"/>
        </w:rPr>
      </w:pPr>
      <w:r w:rsidDel="00000000" w:rsidR="00000000" w:rsidRPr="00000000">
        <w:rPr>
          <w:b w:val="1"/>
          <w:bCs w:val="1"/>
          <w:i w:val="1"/>
          <w:iCs w:val="1"/>
          <w:rtl w:val="0"/>
        </w:rPr>
        <w:t xml:space="preserve">Sermon Guide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b w:val="1"/>
          <w:bCs w:val="1"/>
          <w:rtl w:val="0"/>
        </w:rPr>
        <w:t xml:space="preserve">Teaching Series -</w:t>
      </w:r>
      <w:r w:rsidDel="00000000" w:rsidR="00000000" w:rsidRPr="00000000">
        <w:rPr>
          <w:rtl w:val="0"/>
        </w:rPr>
        <w:t xml:space="preserve"> The Cross Paradox</w:t>
      </w:r>
    </w:p>
    <w:p w:rsidR="00000000" w:rsidDel="00000000" w:rsidP="00000000" w:rsidRDefault="00000000" w:rsidRPr="00000000" w14:paraId="00000004">
      <w:pPr>
        <w:rPr/>
      </w:pPr>
      <w:r w:rsidDel="00000000" w:rsidR="00000000" w:rsidRPr="00000000">
        <w:rPr>
          <w:b w:val="1"/>
          <w:bCs w:val="1"/>
          <w:rtl w:val="0"/>
        </w:rPr>
        <w:t xml:space="preserve">Sermon Title </w:t>
      </w:r>
      <w:r w:rsidDel="00000000" w:rsidR="00000000" w:rsidRPr="00000000">
        <w:rPr>
          <w:rtl w:val="0"/>
        </w:rPr>
        <w:t xml:space="preserve">- Victory or Defeat</w:t>
      </w:r>
      <w:r w:rsidDel="00000000" w:rsidR="00000000" w:rsidRPr="00000000">
        <w:rPr>
          <w:rtl w:val="0"/>
        </w:rPr>
      </w:r>
    </w:p>
    <w:p w:rsidR="00000000" w:rsidDel="00000000" w:rsidP="00000000" w:rsidRDefault="00000000" w:rsidRPr="00000000" w14:paraId="00000005">
      <w:pPr>
        <w:rPr/>
      </w:pPr>
      <w:r w:rsidDel="00000000" w:rsidR="00000000" w:rsidRPr="00000000">
        <w:rPr>
          <w:b w:val="1"/>
          <w:bCs w:val="1"/>
          <w:rtl w:val="0"/>
        </w:rPr>
        <w:t xml:space="preserve">Sermon Date </w:t>
      </w:r>
      <w:r w:rsidDel="00000000" w:rsidR="00000000" w:rsidRPr="00000000">
        <w:rPr>
          <w:rtl w:val="0"/>
        </w:rPr>
        <w:t xml:space="preserve">- Sunday Mar 7, 2026</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bCs w:val="1"/>
          <w:rtl w:val="0"/>
        </w:rPr>
        <w:t xml:space="preserve">Warm Up Question</w:t>
      </w:r>
      <w:r w:rsidDel="00000000" w:rsidR="00000000" w:rsidRPr="00000000">
        <w:rPr>
          <w:rtl w:val="0"/>
        </w:rPr>
        <w:t xml:space="preserve"> - What’s an example of a victory or comeback that people still talk about years later?</w:t>
        <w:br w:type="textWrapping"/>
      </w:r>
    </w:p>
    <w:p w:rsidR="00000000" w:rsidDel="00000000" w:rsidP="00000000" w:rsidRDefault="00000000" w:rsidRPr="00000000" w14:paraId="00000008">
      <w:pPr>
        <w:rPr/>
      </w:pPr>
      <w:r w:rsidDel="00000000" w:rsidR="00000000" w:rsidRPr="00000000">
        <w:rPr>
          <w:b w:val="1"/>
          <w:bCs w:val="1"/>
          <w:rtl w:val="0"/>
        </w:rPr>
        <w:t xml:space="preserve">Teaching Text:</w:t>
      </w:r>
      <w:r w:rsidDel="00000000" w:rsidR="00000000" w:rsidRPr="00000000">
        <w:rPr>
          <w:rtl w:val="0"/>
        </w:rPr>
        <w:t xml:space="preserve"> Colossians 2:6-15 (Key verses 13-15)</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b w:val="1"/>
          <w:bCs w:val="1"/>
          <w:rtl w:val="0"/>
        </w:rPr>
        <w:t xml:space="preserve">Study Questions: </w:t>
      </w:r>
      <w:r w:rsidDel="00000000" w:rsidR="00000000" w:rsidRPr="00000000">
        <w:rPr>
          <w:rtl w:val="0"/>
        </w:rPr>
        <w:t xml:space="preserve">(</w:t>
      </w:r>
      <w:r w:rsidDel="00000000" w:rsidR="00000000" w:rsidRPr="00000000">
        <w:rPr>
          <w:i w:val="1"/>
          <w:iCs w:val="1"/>
          <w:rtl w:val="0"/>
        </w:rPr>
        <w:t xml:space="preserve">Study questions are meant to support better understanding of the teaching text or encourage further study.</w:t>
      </w:r>
      <w:r w:rsidDel="00000000" w:rsidR="00000000" w:rsidRPr="00000000">
        <w:rPr>
          <w:rtl w:val="0"/>
        </w:rPr>
        <w:t xml:space="preserve">)</w:t>
      </w:r>
    </w:p>
    <w:p w:rsidR="00000000" w:rsidDel="00000000" w:rsidP="00000000" w:rsidRDefault="00000000" w:rsidRPr="00000000" w14:paraId="0000000B">
      <w:pPr>
        <w:ind w:left="0" w:firstLine="0"/>
        <w:rPr/>
      </w:pPr>
      <w:r w:rsidDel="00000000" w:rsidR="00000000" w:rsidRPr="00000000">
        <w:rPr>
          <w:rtl w:val="0"/>
        </w:rPr>
      </w:r>
    </w:p>
    <w:p w:rsidR="00000000" w:rsidDel="00000000" w:rsidP="00000000" w:rsidRDefault="00000000" w:rsidRPr="00000000" w14:paraId="0000000C">
      <w:pPr>
        <w:numPr>
          <w:ilvl w:val="0"/>
          <w:numId w:val="2"/>
        </w:numPr>
        <w:ind w:left="720" w:hanging="360"/>
      </w:pPr>
      <w:r w:rsidDel="00000000" w:rsidR="00000000" w:rsidRPr="00000000">
        <w:rPr>
          <w:rtl w:val="0"/>
        </w:rPr>
        <w:t xml:space="preserve">How does Paul describe our condition before God made us alive with Christ? What two things does Paul say God did for us in verse 13? </w:t>
      </w:r>
    </w:p>
    <w:p w:rsidR="00000000" w:rsidDel="00000000" w:rsidP="00000000" w:rsidRDefault="00000000" w:rsidRPr="00000000" w14:paraId="0000000D">
      <w:pPr>
        <w:numPr>
          <w:ilvl w:val="0"/>
          <w:numId w:val="2"/>
        </w:numPr>
        <w:ind w:left="720" w:hanging="360"/>
      </w:pPr>
      <w:r w:rsidDel="00000000" w:rsidR="00000000" w:rsidRPr="00000000">
        <w:rPr>
          <w:rtl w:val="0"/>
        </w:rPr>
        <w:t xml:space="preserve">What imagery does Paul use to describe our sins in verse 14? What does it mean that the record of debt against us was cancelled in verse 14?</w:t>
      </w:r>
    </w:p>
    <w:p w:rsidR="00000000" w:rsidDel="00000000" w:rsidP="00000000" w:rsidRDefault="00000000" w:rsidRPr="00000000" w14:paraId="0000000E">
      <w:pPr>
        <w:numPr>
          <w:ilvl w:val="0"/>
          <w:numId w:val="2"/>
        </w:numPr>
        <w:ind w:left="720" w:hanging="360"/>
      </w:pPr>
      <w:r w:rsidDel="00000000" w:rsidR="00000000" w:rsidRPr="00000000">
        <w:rPr>
          <w:rtl w:val="0"/>
        </w:rPr>
        <w:t xml:space="preserve">In verse 15, who are the rulers and authorities? What did Christ do to the rulers and authorities? How does Christ’s victory over rulers and authorities shape how we understand spiritual warfare?</w:t>
      </w:r>
    </w:p>
    <w:p w:rsidR="00000000" w:rsidDel="00000000" w:rsidP="00000000" w:rsidRDefault="00000000" w:rsidRPr="00000000" w14:paraId="0000000F">
      <w:pPr>
        <w:ind w:left="0" w:firstLine="0"/>
        <w:rPr/>
      </w:pPr>
      <w:r w:rsidDel="00000000" w:rsidR="00000000" w:rsidRPr="00000000">
        <w:rPr>
          <w:rtl w:val="0"/>
        </w:rPr>
      </w:r>
    </w:p>
    <w:p w:rsidR="00000000" w:rsidDel="00000000" w:rsidP="00000000" w:rsidRDefault="00000000" w:rsidRPr="00000000" w14:paraId="00000010">
      <w:pPr>
        <w:rPr>
          <w:color w:val="222222"/>
        </w:rPr>
      </w:pPr>
      <w:r w:rsidDel="00000000" w:rsidR="00000000" w:rsidRPr="00000000">
        <w:rPr>
          <w:b w:val="1"/>
          <w:bCs w:val="1"/>
          <w:rtl w:val="0"/>
        </w:rPr>
        <w:t xml:space="preserve">Application Questions: </w:t>
      </w:r>
      <w:r w:rsidDel="00000000" w:rsidR="00000000" w:rsidRPr="00000000">
        <w:rPr>
          <w:rtl w:val="0"/>
        </w:rPr>
        <w:t xml:space="preserve">(</w:t>
      </w:r>
      <w:r w:rsidDel="00000000" w:rsidR="00000000" w:rsidRPr="00000000">
        <w:rPr>
          <w:i w:val="1"/>
          <w:iCs w:val="1"/>
          <w:rtl w:val="0"/>
        </w:rPr>
        <w:t xml:space="preserve">Application questions are intended to promote conversation on how God is directing us to apply the sermon, either personally or to the group as a whole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1">
      <w:pPr>
        <w:ind w:left="0" w:firstLine="0"/>
        <w:rPr/>
      </w:pPr>
      <w:r w:rsidDel="00000000" w:rsidR="00000000" w:rsidRPr="00000000">
        <w:rPr>
          <w:rtl w:val="0"/>
        </w:rPr>
      </w:r>
    </w:p>
    <w:p w:rsidR="00000000" w:rsidDel="00000000" w:rsidP="00000000" w:rsidRDefault="00000000" w:rsidRPr="00000000" w14:paraId="00000012">
      <w:pPr>
        <w:numPr>
          <w:ilvl w:val="0"/>
          <w:numId w:val="1"/>
        </w:numPr>
        <w:ind w:left="720" w:hanging="360"/>
      </w:pPr>
      <w:r w:rsidDel="00000000" w:rsidR="00000000" w:rsidRPr="00000000">
        <w:rPr>
          <w:rtl w:val="0"/>
        </w:rPr>
        <w:t xml:space="preserve">Why do you think people still struggle to believe their “debt” has truly been cancelled? How has Christ’s work on the cross impacted your experience personally with guilt and shame that comes from your sin? </w:t>
      </w:r>
    </w:p>
    <w:p w:rsidR="00000000" w:rsidDel="00000000" w:rsidP="00000000" w:rsidRDefault="00000000" w:rsidRPr="00000000" w14:paraId="00000013">
      <w:pPr>
        <w:numPr>
          <w:ilvl w:val="0"/>
          <w:numId w:val="1"/>
        </w:numPr>
        <w:ind w:left="720" w:hanging="360"/>
      </w:pPr>
      <w:r w:rsidDel="00000000" w:rsidR="00000000" w:rsidRPr="00000000">
        <w:rPr>
          <w:rtl w:val="0"/>
        </w:rPr>
        <w:t xml:space="preserve">How does Christ’s victory over spiritual powers affect the way we as Christians ought to face fear or spiritual battles? What spiritual battles have you experienced?  How has your understanding of Christ’s victorious work impacted these battles? </w:t>
      </w:r>
    </w:p>
    <w:p w:rsidR="00000000" w:rsidDel="00000000" w:rsidP="00000000" w:rsidRDefault="00000000" w:rsidRPr="00000000" w14:paraId="00000014">
      <w:pPr>
        <w:numPr>
          <w:ilvl w:val="0"/>
          <w:numId w:val="1"/>
        </w:numPr>
        <w:ind w:left="720" w:hanging="360"/>
      </w:pPr>
      <w:r w:rsidDel="00000000" w:rsidR="00000000" w:rsidRPr="00000000">
        <w:rPr>
          <w:rtl w:val="0"/>
        </w:rPr>
        <w:t xml:space="preserve">Which phrase or image in these verses or in the sermon encouraged you the most? Explain. </w:t>
      </w:r>
    </w:p>
    <w:p w:rsidR="00000000" w:rsidDel="00000000" w:rsidP="00000000" w:rsidRDefault="00000000" w:rsidRPr="00000000" w14:paraId="00000015">
      <w:pPr>
        <w:ind w:left="0" w:firstLine="0"/>
        <w:rPr/>
      </w:pPr>
      <w:r w:rsidDel="00000000" w:rsidR="00000000" w:rsidRPr="00000000">
        <w:rPr>
          <w:rtl w:val="0"/>
        </w:rPr>
      </w:r>
    </w:p>
    <w:p w:rsidR="00000000" w:rsidDel="00000000" w:rsidP="00000000" w:rsidRDefault="00000000" w:rsidRPr="00000000" w14:paraId="00000016">
      <w:pPr>
        <w:ind w:left="0" w:firstLine="0"/>
        <w:rPr/>
      </w:pPr>
      <w:r w:rsidDel="00000000" w:rsidR="00000000" w:rsidRPr="00000000">
        <w:rPr>
          <w:rtl w:val="0"/>
        </w:rPr>
      </w:r>
    </w:p>
    <w:p w:rsidR="00000000" w:rsidDel="00000000" w:rsidP="00000000" w:rsidRDefault="00000000" w:rsidRPr="00000000" w14:paraId="00000017">
      <w:pPr>
        <w:rPr/>
      </w:pPr>
      <w:r w:rsidDel="00000000" w:rsidR="00000000" w:rsidRPr="00000000">
        <w:rPr>
          <w:b w:val="1"/>
          <w:bCs w:val="1"/>
          <w:rtl w:val="0"/>
        </w:rPr>
        <w:t xml:space="preserve">Pray</w:t>
      </w:r>
      <w:r w:rsidDel="00000000" w:rsidR="00000000" w:rsidRPr="00000000">
        <w:rPr>
          <w:rtl w:val="0"/>
        </w:rPr>
        <w:t xml:space="preserve">: Take time together to listen to the Spirit's leading and pray God’s will for one another. </w:t>
      </w:r>
    </w:p>
    <w:p w:rsidR="00000000" w:rsidDel="00000000" w:rsidP="00000000" w:rsidRDefault="00000000" w:rsidRPr="00000000" w14:paraId="00000018">
      <w:pPr>
        <w:ind w:left="0" w:firstLine="0"/>
        <w:rPr/>
      </w:pPr>
      <w:r w:rsidDel="00000000" w:rsidR="00000000" w:rsidRPr="00000000">
        <w:rPr>
          <w:rtl w:val="0"/>
        </w:rPr>
      </w:r>
    </w:p>
    <w:p w:rsidR="00000000" w:rsidDel="00000000" w:rsidP="00000000" w:rsidRDefault="00000000" w:rsidRPr="00000000" w14:paraId="00000019">
      <w:pPr>
        <w:rPr/>
      </w:pPr>
      <w:r w:rsidDel="00000000" w:rsidR="00000000" w:rsidRPr="00000000">
        <w:rPr>
          <w:b w:val="1"/>
          <w:bCs w:val="1"/>
          <w:rtl w:val="0"/>
        </w:rPr>
        <w:t xml:space="preserve">Bonus</w:t>
      </w:r>
      <w:r w:rsidDel="00000000" w:rsidR="00000000" w:rsidRPr="00000000">
        <w:rPr>
          <w:rtl w:val="0"/>
        </w:rPr>
        <w:t xml:space="preserve">: Romans 8:1-17 “No condemnation in Christ…”</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